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52477"/>
    <w:p w14:paraId="7E057065" w14:textId="64799B31" w:rsidR="00D6385A" w:rsidRDefault="000C1ACC" w:rsidP="000A604A">
      <w:pPr>
        <w:spacing w:after="0"/>
        <w:jc w:val="center"/>
        <w:rPr>
          <w:rFonts w:ascii="Verdana" w:hAnsi="Verdana"/>
          <w:b/>
        </w:rPr>
      </w:pPr>
      <w:r>
        <w:rPr>
          <w:rFonts w:ascii="Arial" w:eastAsia="Times New Roman" w:hAnsi="Arial" w:cs="Times New Roman"/>
          <w:sz w:val="24"/>
          <w:szCs w:val="20"/>
        </w:rPr>
        <w:object w:dxaOrig="6210" w:dyaOrig="2370" w14:anchorId="55B0E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pt;height:99.5pt" o:ole="">
            <v:imagedata r:id="rId11" o:title=""/>
          </v:shape>
          <o:OLEObject Type="Embed" ProgID="AcroExch.Document.DC" ShapeID="_x0000_i1025" DrawAspect="Content" ObjectID="_1675424044" r:id="rId12"/>
        </w:object>
      </w:r>
    </w:p>
    <w:p w14:paraId="4C5BE2EA" w14:textId="649E6029" w:rsidR="008E6781" w:rsidRPr="001425AD" w:rsidRDefault="000A604A" w:rsidP="000A604A">
      <w:pPr>
        <w:spacing w:after="0"/>
        <w:jc w:val="center"/>
        <w:rPr>
          <w:rFonts w:ascii="Verdana" w:hAnsi="Verdana"/>
          <w:b/>
        </w:rPr>
      </w:pPr>
      <w:r w:rsidRPr="001425AD">
        <w:rPr>
          <w:rFonts w:ascii="Verdana" w:hAnsi="Verdana"/>
          <w:b/>
        </w:rPr>
        <w:t>Smoke-Free Housing</w:t>
      </w:r>
      <w:r w:rsidR="005F57F2">
        <w:rPr>
          <w:rFonts w:ascii="Verdana" w:hAnsi="Verdana"/>
          <w:b/>
        </w:rPr>
        <w:t xml:space="preserve"> Policy</w:t>
      </w:r>
    </w:p>
    <w:p w14:paraId="7E13C43C" w14:textId="77777777" w:rsidR="000A604A" w:rsidRPr="001425AD" w:rsidRDefault="000A604A" w:rsidP="000A604A">
      <w:pPr>
        <w:spacing w:after="0"/>
        <w:jc w:val="center"/>
        <w:rPr>
          <w:rFonts w:ascii="Verdana" w:hAnsi="Verdana"/>
          <w:b/>
        </w:rPr>
      </w:pPr>
    </w:p>
    <w:p w14:paraId="575C4016" w14:textId="77777777" w:rsidR="00B879F2" w:rsidRPr="001425AD" w:rsidRDefault="00B879F2" w:rsidP="00B879F2">
      <w:pPr>
        <w:rPr>
          <w:rFonts w:ascii="Verdana" w:hAnsi="Verdana"/>
        </w:rPr>
      </w:pPr>
      <w:r w:rsidRPr="001425AD">
        <w:rPr>
          <w:rFonts w:ascii="Verdana" w:hAnsi="Verdana"/>
        </w:rPr>
        <w:t>Due to the increased risk of fire, and know</w:t>
      </w:r>
      <w:r w:rsidR="00C14D9D" w:rsidRPr="001425AD">
        <w:rPr>
          <w:rFonts w:ascii="Verdana" w:hAnsi="Verdana"/>
        </w:rPr>
        <w:t>n</w:t>
      </w:r>
      <w:r w:rsidRPr="001425AD">
        <w:rPr>
          <w:rFonts w:ascii="Verdana" w:hAnsi="Verdana"/>
        </w:rPr>
        <w:t xml:space="preserve"> health effects of secondhand smoke, the owner/agent has established a new smoking policy for all residents effective September 15, 2016.</w:t>
      </w:r>
    </w:p>
    <w:p w14:paraId="09136370" w14:textId="77777777" w:rsidR="00B879F2" w:rsidRPr="001425AD" w:rsidRDefault="00B879F2" w:rsidP="00B879F2">
      <w:pPr>
        <w:rPr>
          <w:rFonts w:ascii="Verdana" w:hAnsi="Verdana"/>
        </w:rPr>
      </w:pPr>
      <w:r w:rsidRPr="001425AD">
        <w:rPr>
          <w:rFonts w:ascii="Verdana" w:hAnsi="Verdana"/>
        </w:rPr>
        <w:t xml:space="preserve">As of September 15, 2016, smoking is prohibited in any area of the property, private, public and common, whether enclosed or outdoors.  This policy applies to all owners, property staff, </w:t>
      </w:r>
      <w:r w:rsidR="00977F2B" w:rsidRPr="001425AD">
        <w:rPr>
          <w:rFonts w:ascii="Verdana" w:hAnsi="Verdana"/>
        </w:rPr>
        <w:t>contractors</w:t>
      </w:r>
      <w:r w:rsidR="00043A54" w:rsidRPr="001425AD">
        <w:rPr>
          <w:rFonts w:ascii="Verdana" w:hAnsi="Verdana"/>
        </w:rPr>
        <w:t>/vendors</w:t>
      </w:r>
      <w:r w:rsidR="00977F2B" w:rsidRPr="001425AD">
        <w:rPr>
          <w:rFonts w:ascii="Verdana" w:hAnsi="Verdana"/>
        </w:rPr>
        <w:t xml:space="preserve">, </w:t>
      </w:r>
      <w:r w:rsidRPr="001425AD">
        <w:rPr>
          <w:rFonts w:ascii="Verdana" w:hAnsi="Verdana"/>
        </w:rPr>
        <w:t>applicants, residents, guests, and service providers</w:t>
      </w:r>
      <w:r w:rsidR="00977F2B" w:rsidRPr="001425AD">
        <w:rPr>
          <w:rFonts w:ascii="Verdana" w:hAnsi="Verdana"/>
        </w:rPr>
        <w:t xml:space="preserve">.  </w:t>
      </w:r>
    </w:p>
    <w:p w14:paraId="47DA7230" w14:textId="77777777" w:rsidR="00977F2B" w:rsidRPr="001425AD" w:rsidRDefault="00977F2B" w:rsidP="00B879F2">
      <w:pPr>
        <w:rPr>
          <w:rFonts w:ascii="Verdana" w:hAnsi="Verdana"/>
        </w:rPr>
      </w:pPr>
      <w:r w:rsidRPr="001425AD">
        <w:rPr>
          <w:rFonts w:ascii="Verdana" w:hAnsi="Verdana"/>
        </w:rPr>
        <w:t xml:space="preserve">“Smoking” shall include the inhaling, exhaling, or carrying of any lighted cigarette, e-cigarette, personal vaporizer, cigar, pipe, other tobacco product, marijuana including medical marijuana, herbal smoking products, “legal weed” or products known as “bath salts” or other legal or illegal substance. </w:t>
      </w:r>
    </w:p>
    <w:p w14:paraId="225B859D" w14:textId="77777777" w:rsidR="00977F2B" w:rsidRPr="001425AD" w:rsidRDefault="00977F2B" w:rsidP="005F57F2">
      <w:pPr>
        <w:pStyle w:val="ListParagraph"/>
        <w:numPr>
          <w:ilvl w:val="0"/>
          <w:numId w:val="1"/>
        </w:numPr>
        <w:ind w:left="360"/>
        <w:rPr>
          <w:rFonts w:ascii="Verdana" w:hAnsi="Verdana"/>
          <w:b/>
        </w:rPr>
      </w:pPr>
      <w:r w:rsidRPr="001425AD">
        <w:rPr>
          <w:rFonts w:ascii="Verdana" w:hAnsi="Verdana"/>
        </w:rPr>
        <w:t xml:space="preserve"> </w:t>
      </w:r>
      <w:r w:rsidRPr="001425AD">
        <w:rPr>
          <w:rFonts w:ascii="Verdana" w:hAnsi="Verdana"/>
          <w:b/>
        </w:rPr>
        <w:t>Regulation</w:t>
      </w:r>
      <w:r w:rsidR="00AC56D2" w:rsidRPr="001425AD">
        <w:rPr>
          <w:rFonts w:ascii="Verdana" w:hAnsi="Verdana"/>
          <w:b/>
        </w:rPr>
        <w:t>s</w:t>
      </w:r>
      <w:r w:rsidRPr="001425AD">
        <w:rPr>
          <w:rFonts w:ascii="Verdana" w:hAnsi="Verdana"/>
          <w:b/>
        </w:rPr>
        <w:t xml:space="preserve"> of Smoking Indoors</w:t>
      </w:r>
    </w:p>
    <w:p w14:paraId="2C219A46" w14:textId="3EDEF7CF" w:rsidR="00977F2B" w:rsidRPr="005F57F2" w:rsidRDefault="005F57F2" w:rsidP="005F57F2">
      <w:pPr>
        <w:ind w:left="360"/>
        <w:rPr>
          <w:rFonts w:ascii="Verdana" w:hAnsi="Verdana"/>
          <w:b/>
        </w:rPr>
      </w:pPr>
      <w:r>
        <w:rPr>
          <w:rFonts w:ascii="Verdana" w:hAnsi="Verdana"/>
        </w:rPr>
        <w:t>1.</w:t>
      </w:r>
      <w:r>
        <w:rPr>
          <w:rFonts w:ascii="Verdana" w:hAnsi="Verdana"/>
        </w:rPr>
        <w:tab/>
      </w:r>
      <w:r w:rsidR="00977F2B" w:rsidRPr="005F57F2">
        <w:rPr>
          <w:rFonts w:ascii="Verdana" w:hAnsi="Verdana"/>
        </w:rPr>
        <w:t xml:space="preserve">Smoking shall be prohibited in all indoor areas of properties owned and/or managed by </w:t>
      </w:r>
      <w:r w:rsidR="00E036F9">
        <w:rPr>
          <w:rFonts w:ascii="Verdana" w:hAnsi="Verdana"/>
        </w:rPr>
        <w:t>Affordable Housing Advocates</w:t>
      </w:r>
      <w:r w:rsidR="00977F2B" w:rsidRPr="005F57F2">
        <w:rPr>
          <w:rFonts w:ascii="Verdana" w:hAnsi="Verdana"/>
        </w:rPr>
        <w:t xml:space="preserve">.  This includes, but is not limited to, the community room, all common areas, individual apartments, hallways, stairs, elevators, restrooms, </w:t>
      </w:r>
      <w:r w:rsidR="00313DDF" w:rsidRPr="005F57F2">
        <w:rPr>
          <w:rFonts w:ascii="Verdana" w:hAnsi="Verdana"/>
        </w:rPr>
        <w:t>and any other enclosed areas such as balconies.</w:t>
      </w:r>
    </w:p>
    <w:p w14:paraId="202838C9" w14:textId="6975BFFE" w:rsidR="00313DDF" w:rsidRPr="005F57F2" w:rsidRDefault="005F57F2" w:rsidP="005F57F2">
      <w:pPr>
        <w:ind w:left="360" w:hanging="360"/>
        <w:rPr>
          <w:rFonts w:ascii="Verdana" w:hAnsi="Verdana"/>
          <w:b/>
        </w:rPr>
      </w:pPr>
      <w:r>
        <w:rPr>
          <w:rFonts w:ascii="Verdana" w:hAnsi="Verdana"/>
          <w:b/>
        </w:rPr>
        <w:t>B.</w:t>
      </w:r>
      <w:r>
        <w:rPr>
          <w:rFonts w:ascii="Verdana" w:hAnsi="Verdana"/>
          <w:b/>
        </w:rPr>
        <w:tab/>
      </w:r>
      <w:r w:rsidR="00313DDF" w:rsidRPr="005F57F2">
        <w:rPr>
          <w:rFonts w:ascii="Verdana" w:hAnsi="Verdana"/>
          <w:b/>
        </w:rPr>
        <w:t>Regulation</w:t>
      </w:r>
      <w:r w:rsidR="00AC56D2" w:rsidRPr="005F57F2">
        <w:rPr>
          <w:rFonts w:ascii="Verdana" w:hAnsi="Verdana"/>
          <w:b/>
        </w:rPr>
        <w:t>s</w:t>
      </w:r>
      <w:r w:rsidR="00313DDF" w:rsidRPr="005F57F2">
        <w:rPr>
          <w:rFonts w:ascii="Verdana" w:hAnsi="Verdana"/>
          <w:b/>
        </w:rPr>
        <w:t xml:space="preserve"> of Smoking Outdoors</w:t>
      </w:r>
    </w:p>
    <w:p w14:paraId="42174A31" w14:textId="78D5F4FC" w:rsidR="00313DDF" w:rsidRPr="005F57F2" w:rsidRDefault="005F57F2" w:rsidP="005F57F2">
      <w:pPr>
        <w:ind w:left="360"/>
        <w:rPr>
          <w:rFonts w:ascii="Verdana" w:hAnsi="Verdana"/>
        </w:rPr>
      </w:pPr>
      <w:r>
        <w:rPr>
          <w:rFonts w:ascii="Verdana" w:hAnsi="Verdana"/>
        </w:rPr>
        <w:t>1.</w:t>
      </w:r>
      <w:r>
        <w:rPr>
          <w:rFonts w:ascii="Verdana" w:hAnsi="Verdana"/>
        </w:rPr>
        <w:tab/>
      </w:r>
      <w:r w:rsidR="00313DDF" w:rsidRPr="005F57F2">
        <w:rPr>
          <w:rFonts w:ascii="Verdana" w:hAnsi="Verdana"/>
        </w:rPr>
        <w:t>Notwithstanding the above prohibition on smoking in enclosed areas, the owner/agent shall also prohibit smoking in all outdoor areas, including, but not limited to parking lots, outdoor doorways, individual apartment decks, balconies and patios</w:t>
      </w:r>
      <w:r w:rsidR="00FC6163" w:rsidRPr="005F57F2">
        <w:rPr>
          <w:rFonts w:ascii="Verdana" w:hAnsi="Verdana"/>
        </w:rPr>
        <w:t xml:space="preserve">.  </w:t>
      </w:r>
      <w:r w:rsidR="006857A0" w:rsidRPr="005F57F2">
        <w:rPr>
          <w:rFonts w:ascii="Verdana" w:hAnsi="Verdana"/>
        </w:rPr>
        <w:t xml:space="preserve">Exclusions for Highland Manor:  May smoke a minimum of 10 feet from all entrances and open windows. </w:t>
      </w:r>
    </w:p>
    <w:p w14:paraId="1286051B" w14:textId="21C3F2AB" w:rsidR="00313DDF" w:rsidRDefault="005F57F2" w:rsidP="005F57F2">
      <w:pPr>
        <w:pStyle w:val="ListParagraph"/>
        <w:ind w:left="360"/>
        <w:rPr>
          <w:rFonts w:ascii="Verdana" w:hAnsi="Verdana"/>
        </w:rPr>
      </w:pPr>
      <w:r>
        <w:rPr>
          <w:rFonts w:ascii="Verdana" w:hAnsi="Verdana"/>
        </w:rPr>
        <w:t>2.</w:t>
      </w:r>
      <w:r>
        <w:rPr>
          <w:rFonts w:ascii="Verdana" w:hAnsi="Verdana"/>
        </w:rPr>
        <w:tab/>
      </w:r>
      <w:r w:rsidR="00313DDF" w:rsidRPr="001425AD">
        <w:rPr>
          <w:rFonts w:ascii="Verdana" w:hAnsi="Verdana"/>
        </w:rPr>
        <w:t>Residents, guests, contractors and service providers are required to dispose of cigarette butts, matches and garbage in the appropriate dispensers</w:t>
      </w:r>
      <w:r w:rsidR="00FC6163" w:rsidRPr="001425AD">
        <w:rPr>
          <w:rFonts w:ascii="Verdana" w:hAnsi="Verdana"/>
        </w:rPr>
        <w:t xml:space="preserve">, if one exists, and off the property if none exists. </w:t>
      </w:r>
    </w:p>
    <w:p w14:paraId="75414756" w14:textId="645A9771" w:rsidR="005F57F2" w:rsidRDefault="005F57F2" w:rsidP="005F57F2">
      <w:pPr>
        <w:pStyle w:val="ListParagraph"/>
        <w:ind w:left="360" w:hanging="360"/>
        <w:rPr>
          <w:rFonts w:ascii="Verdana" w:hAnsi="Verdana"/>
        </w:rPr>
      </w:pPr>
    </w:p>
    <w:p w14:paraId="3A7EA557" w14:textId="11B76891" w:rsidR="00313DDF" w:rsidRPr="001425AD" w:rsidRDefault="005F57F2" w:rsidP="005F57F2">
      <w:pPr>
        <w:pStyle w:val="ListParagraph"/>
        <w:ind w:left="360"/>
        <w:rPr>
          <w:rFonts w:ascii="Verdana" w:hAnsi="Verdana"/>
        </w:rPr>
      </w:pPr>
      <w:r>
        <w:rPr>
          <w:rFonts w:ascii="Verdana" w:hAnsi="Verdana"/>
        </w:rPr>
        <w:lastRenderedPageBreak/>
        <w:t>3.</w:t>
      </w:r>
      <w:r>
        <w:rPr>
          <w:rFonts w:ascii="Verdana" w:hAnsi="Verdana"/>
        </w:rPr>
        <w:tab/>
      </w:r>
      <w:r w:rsidR="00313DDF" w:rsidRPr="001425AD">
        <w:rPr>
          <w:rFonts w:ascii="Verdana" w:hAnsi="Verdana"/>
        </w:rPr>
        <w:t xml:space="preserve">Residents, guests, contractors and service providers are allowed to use the outdoor designated smoking area </w:t>
      </w:r>
      <w:r w:rsidR="00FC6163" w:rsidRPr="001425AD">
        <w:rPr>
          <w:rFonts w:ascii="Verdana" w:hAnsi="Verdana"/>
        </w:rPr>
        <w:t xml:space="preserve">listed above </w:t>
      </w:r>
      <w:r w:rsidR="00313DDF" w:rsidRPr="001425AD">
        <w:rPr>
          <w:rFonts w:ascii="Verdana" w:hAnsi="Verdana"/>
        </w:rPr>
        <w:t xml:space="preserve">at any </w:t>
      </w:r>
      <w:r w:rsidR="00F4316C" w:rsidRPr="001425AD">
        <w:rPr>
          <w:rFonts w:ascii="Verdana" w:hAnsi="Verdana"/>
        </w:rPr>
        <w:t>time but</w:t>
      </w:r>
      <w:r w:rsidR="00313DDF" w:rsidRPr="001425AD">
        <w:rPr>
          <w:rFonts w:ascii="Verdana" w:hAnsi="Verdana"/>
        </w:rPr>
        <w:t xml:space="preserve"> must not infringe on any resident’s rights to the quiet enjoyment of their apartment.</w:t>
      </w:r>
    </w:p>
    <w:p w14:paraId="2799CDDA" w14:textId="7B6C223E" w:rsidR="00FC6163" w:rsidRDefault="005F57F2" w:rsidP="005F57F2">
      <w:pPr>
        <w:ind w:left="360" w:hanging="360"/>
        <w:rPr>
          <w:rFonts w:ascii="Verdana" w:hAnsi="Verdana"/>
          <w:b/>
        </w:rPr>
      </w:pPr>
      <w:r>
        <w:rPr>
          <w:rFonts w:ascii="Verdana" w:hAnsi="Verdana"/>
          <w:b/>
        </w:rPr>
        <w:t xml:space="preserve">C. </w:t>
      </w:r>
      <w:r w:rsidR="00FC6163" w:rsidRPr="005F57F2">
        <w:rPr>
          <w:rFonts w:ascii="Verdana" w:hAnsi="Verdana"/>
          <w:b/>
        </w:rPr>
        <w:t>Communication of Smoke</w:t>
      </w:r>
      <w:r w:rsidR="00906A80" w:rsidRPr="005F57F2">
        <w:rPr>
          <w:rFonts w:ascii="Verdana" w:hAnsi="Verdana"/>
          <w:b/>
        </w:rPr>
        <w:t>-</w:t>
      </w:r>
      <w:r w:rsidR="00FC6163" w:rsidRPr="005F57F2">
        <w:rPr>
          <w:rFonts w:ascii="Verdana" w:hAnsi="Verdana"/>
          <w:b/>
        </w:rPr>
        <w:t>Free Housing Policy</w:t>
      </w:r>
    </w:p>
    <w:p w14:paraId="5DA87505" w14:textId="77777777" w:rsidR="00991B59" w:rsidRPr="001425AD" w:rsidRDefault="00991B59" w:rsidP="00991B59">
      <w:pPr>
        <w:pStyle w:val="ListParagraph"/>
        <w:tabs>
          <w:tab w:val="left" w:pos="810"/>
        </w:tabs>
        <w:ind w:left="360" w:hanging="360"/>
        <w:rPr>
          <w:rFonts w:ascii="Verdana" w:hAnsi="Verdana"/>
        </w:rPr>
      </w:pPr>
      <w:r>
        <w:rPr>
          <w:rFonts w:ascii="Verdana" w:hAnsi="Verdana"/>
        </w:rPr>
        <w:t>1.</w:t>
      </w:r>
      <w:r>
        <w:rPr>
          <w:rFonts w:ascii="Verdana" w:hAnsi="Verdana"/>
        </w:rPr>
        <w:tab/>
      </w:r>
      <w:r w:rsidRPr="001425AD">
        <w:rPr>
          <w:rFonts w:ascii="Verdana" w:hAnsi="Verdana"/>
        </w:rPr>
        <w:t xml:space="preserve">The Smoke-Free Housing Policy shall be communicated by the owner/agent and the property staff to all current employees, residents and applicants at least 60 days prior to its effective date. </w:t>
      </w:r>
    </w:p>
    <w:p w14:paraId="7E6AAE2A" w14:textId="77777777" w:rsidR="00991B59" w:rsidRPr="005F57F2" w:rsidRDefault="00991B59" w:rsidP="005F57F2">
      <w:pPr>
        <w:ind w:left="360" w:hanging="360"/>
        <w:rPr>
          <w:rFonts w:ascii="Verdana" w:hAnsi="Verdana"/>
          <w:b/>
        </w:rPr>
      </w:pPr>
    </w:p>
    <w:p w14:paraId="524E1E01" w14:textId="0A257493" w:rsidR="00951680" w:rsidRDefault="00951680" w:rsidP="005F57F2">
      <w:pPr>
        <w:pStyle w:val="ListParagraph"/>
        <w:numPr>
          <w:ilvl w:val="0"/>
          <w:numId w:val="2"/>
        </w:numPr>
        <w:tabs>
          <w:tab w:val="left" w:pos="810"/>
        </w:tabs>
        <w:ind w:hanging="630"/>
        <w:rPr>
          <w:rFonts w:ascii="Verdana" w:hAnsi="Verdana"/>
        </w:rPr>
      </w:pPr>
      <w:r w:rsidRPr="005F57F2">
        <w:rPr>
          <w:rFonts w:ascii="Verdana" w:hAnsi="Verdana"/>
        </w:rPr>
        <w:t>The policy will be communicated to new staff at the time of employment and to new residents at application or prior to admission and/or prior to signing of a lease.</w:t>
      </w:r>
    </w:p>
    <w:p w14:paraId="01C0CBB3" w14:textId="78BDF21E" w:rsidR="005F57F2" w:rsidRPr="005F57F2" w:rsidRDefault="005F57F2" w:rsidP="00E036F9">
      <w:pPr>
        <w:tabs>
          <w:tab w:val="left" w:pos="810"/>
        </w:tabs>
        <w:ind w:left="720" w:hanging="630"/>
        <w:rPr>
          <w:rFonts w:ascii="Verdana" w:hAnsi="Verdana"/>
        </w:rPr>
      </w:pPr>
      <w:r>
        <w:rPr>
          <w:rFonts w:ascii="Verdana" w:hAnsi="Verdana"/>
        </w:rPr>
        <w:t>3.</w:t>
      </w:r>
      <w:r w:rsidRPr="005F57F2">
        <w:rPr>
          <w:rFonts w:ascii="Verdana" w:hAnsi="Verdana"/>
        </w:rPr>
        <w:tab/>
      </w:r>
      <w:r>
        <w:rPr>
          <w:rFonts w:ascii="Verdana" w:hAnsi="Verdana"/>
        </w:rPr>
        <w:t>Ve</w:t>
      </w:r>
      <w:r w:rsidRPr="005F57F2">
        <w:rPr>
          <w:rFonts w:ascii="Verdana" w:hAnsi="Verdana"/>
        </w:rPr>
        <w:t>ndors will be notified at the beginning of any engagement.</w:t>
      </w:r>
    </w:p>
    <w:p w14:paraId="3C86E09F" w14:textId="77777777" w:rsidR="00E036F9" w:rsidRPr="001425AD" w:rsidRDefault="005F57F2" w:rsidP="00E036F9">
      <w:pPr>
        <w:pStyle w:val="ListParagraph"/>
        <w:tabs>
          <w:tab w:val="left" w:pos="810"/>
        </w:tabs>
        <w:ind w:hanging="630"/>
        <w:rPr>
          <w:rFonts w:ascii="Verdana" w:hAnsi="Verdana"/>
        </w:rPr>
      </w:pPr>
      <w:r>
        <w:rPr>
          <w:rFonts w:ascii="Verdana" w:hAnsi="Verdana"/>
        </w:rPr>
        <w:t>4.</w:t>
      </w:r>
      <w:r w:rsidR="00E036F9">
        <w:rPr>
          <w:rFonts w:ascii="Verdana" w:hAnsi="Verdana"/>
        </w:rPr>
        <w:tab/>
        <w:t xml:space="preserve">It is </w:t>
      </w:r>
      <w:r w:rsidR="00E036F9" w:rsidRPr="001425AD">
        <w:rPr>
          <w:rFonts w:ascii="Verdana" w:hAnsi="Verdana"/>
        </w:rPr>
        <w:t>the responsibility of the resident to notify any guest, service provider hired by the resident or a resident’s representative, of the Smoke-Free Housing Policy.</w:t>
      </w:r>
    </w:p>
    <w:p w14:paraId="37A4E36C" w14:textId="5140223E" w:rsidR="005F57F2" w:rsidRDefault="005F57F2" w:rsidP="00E036F9">
      <w:pPr>
        <w:pStyle w:val="ListParagraph"/>
        <w:tabs>
          <w:tab w:val="left" w:pos="810"/>
        </w:tabs>
        <w:ind w:hanging="630"/>
        <w:rPr>
          <w:rFonts w:ascii="Verdana" w:hAnsi="Verdana"/>
        </w:rPr>
      </w:pPr>
    </w:p>
    <w:p w14:paraId="731E5AC6" w14:textId="7783F4D6" w:rsidR="00951680" w:rsidRPr="00E036F9" w:rsidRDefault="00E036F9" w:rsidP="00E036F9">
      <w:pPr>
        <w:pStyle w:val="ListParagraph"/>
        <w:numPr>
          <w:ilvl w:val="0"/>
          <w:numId w:val="3"/>
        </w:numPr>
        <w:tabs>
          <w:tab w:val="left" w:pos="810"/>
        </w:tabs>
        <w:ind w:hanging="630"/>
        <w:rPr>
          <w:rFonts w:ascii="Verdana" w:hAnsi="Verdana"/>
          <w:b/>
        </w:rPr>
      </w:pPr>
      <w:r>
        <w:rPr>
          <w:rFonts w:ascii="Verdana" w:hAnsi="Verdana"/>
          <w:b/>
        </w:rPr>
        <w:t xml:space="preserve"> </w:t>
      </w:r>
      <w:r w:rsidR="00951680" w:rsidRPr="00E036F9">
        <w:rPr>
          <w:rFonts w:ascii="Verdana" w:hAnsi="Verdana"/>
          <w:b/>
        </w:rPr>
        <w:t>Enforcement of the Smoke</w:t>
      </w:r>
      <w:r w:rsidR="00906A80" w:rsidRPr="00E036F9">
        <w:rPr>
          <w:rFonts w:ascii="Verdana" w:hAnsi="Verdana"/>
          <w:b/>
        </w:rPr>
        <w:t>-</w:t>
      </w:r>
      <w:r w:rsidR="00951680" w:rsidRPr="00E036F9">
        <w:rPr>
          <w:rFonts w:ascii="Verdana" w:hAnsi="Verdana"/>
          <w:b/>
        </w:rPr>
        <w:t>Free Housing Policy</w:t>
      </w:r>
    </w:p>
    <w:p w14:paraId="238D1E08" w14:textId="77777777" w:rsidR="00E036F9" w:rsidRPr="001425AD" w:rsidRDefault="00E036F9" w:rsidP="00E036F9">
      <w:pPr>
        <w:pStyle w:val="ListParagraph"/>
        <w:tabs>
          <w:tab w:val="left" w:pos="810"/>
        </w:tabs>
        <w:ind w:hanging="630"/>
        <w:rPr>
          <w:rFonts w:ascii="Verdana" w:hAnsi="Verdana"/>
          <w:b/>
        </w:rPr>
      </w:pPr>
    </w:p>
    <w:p w14:paraId="6E8D59C9" w14:textId="3ED19E58" w:rsidR="00951680" w:rsidRDefault="00951680" w:rsidP="00E036F9">
      <w:pPr>
        <w:pStyle w:val="ListParagraph"/>
        <w:numPr>
          <w:ilvl w:val="1"/>
          <w:numId w:val="3"/>
        </w:numPr>
        <w:tabs>
          <w:tab w:val="left" w:pos="810"/>
        </w:tabs>
        <w:rPr>
          <w:rFonts w:ascii="Verdana" w:hAnsi="Verdana"/>
        </w:rPr>
      </w:pPr>
      <w:r w:rsidRPr="00E036F9">
        <w:rPr>
          <w:rFonts w:ascii="Verdana" w:hAnsi="Verdana"/>
        </w:rPr>
        <w:t>All residents understand that enforcement of the Smoke</w:t>
      </w:r>
      <w:r w:rsidR="00606F22" w:rsidRPr="00E036F9">
        <w:rPr>
          <w:rFonts w:ascii="Verdana" w:hAnsi="Verdana"/>
        </w:rPr>
        <w:t>-</w:t>
      </w:r>
      <w:r w:rsidRPr="00E036F9">
        <w:rPr>
          <w:rFonts w:ascii="Verdana" w:hAnsi="Verdana"/>
        </w:rPr>
        <w:t xml:space="preserve">Free Housing Policy and all other policies is the responsibility of the owner/agent and the property staff.  Residents will not “self-police” the property.  Under no circumstances will a resident approach another resident, a resident’s guest or a service provider to inquire about smoking or </w:t>
      </w:r>
      <w:r w:rsidR="00C14D9D" w:rsidRPr="00E036F9">
        <w:rPr>
          <w:rFonts w:ascii="Verdana" w:hAnsi="Verdana"/>
        </w:rPr>
        <w:t>attempt</w:t>
      </w:r>
      <w:r w:rsidRPr="00E036F9">
        <w:rPr>
          <w:rFonts w:ascii="Verdana" w:hAnsi="Verdana"/>
        </w:rPr>
        <w:t xml:space="preserve"> to stop smoking on the property.</w:t>
      </w:r>
    </w:p>
    <w:p w14:paraId="0AB47A3A" w14:textId="77777777" w:rsidR="00E036F9" w:rsidRPr="00E036F9" w:rsidRDefault="00E036F9" w:rsidP="00E036F9">
      <w:pPr>
        <w:pStyle w:val="ListParagraph"/>
        <w:tabs>
          <w:tab w:val="left" w:pos="810"/>
        </w:tabs>
        <w:ind w:left="450"/>
        <w:rPr>
          <w:rFonts w:ascii="Verdana" w:hAnsi="Verdana"/>
        </w:rPr>
      </w:pPr>
    </w:p>
    <w:p w14:paraId="4AB8A834" w14:textId="68FFE1E8" w:rsidR="00E036F9" w:rsidRDefault="00951680" w:rsidP="00E036F9">
      <w:pPr>
        <w:pStyle w:val="ListParagraph"/>
        <w:numPr>
          <w:ilvl w:val="1"/>
          <w:numId w:val="3"/>
        </w:numPr>
        <w:tabs>
          <w:tab w:val="left" w:pos="810"/>
        </w:tabs>
        <w:rPr>
          <w:rFonts w:ascii="Verdana" w:hAnsi="Verdana"/>
        </w:rPr>
      </w:pPr>
      <w:r w:rsidRPr="001425AD">
        <w:rPr>
          <w:rFonts w:ascii="Verdana" w:hAnsi="Verdana"/>
        </w:rPr>
        <w:t>If a resident witnesses or suspects that a non-exempt resident is smoking, the proper action is to advise the property staff during normal business hours.</w:t>
      </w:r>
    </w:p>
    <w:p w14:paraId="48DBC325" w14:textId="77777777" w:rsidR="00E036F9" w:rsidRPr="00E036F9" w:rsidRDefault="00E036F9" w:rsidP="00E036F9">
      <w:pPr>
        <w:pStyle w:val="ListParagraph"/>
        <w:rPr>
          <w:rFonts w:ascii="Verdana" w:hAnsi="Verdana"/>
        </w:rPr>
      </w:pPr>
    </w:p>
    <w:p w14:paraId="6ABF71DB" w14:textId="77777777" w:rsidR="00951680" w:rsidRPr="001425AD" w:rsidRDefault="00951680" w:rsidP="00E036F9">
      <w:pPr>
        <w:pStyle w:val="ListParagraph"/>
        <w:numPr>
          <w:ilvl w:val="1"/>
          <w:numId w:val="3"/>
        </w:numPr>
        <w:tabs>
          <w:tab w:val="left" w:pos="810"/>
        </w:tabs>
        <w:rPr>
          <w:rFonts w:ascii="Verdana" w:hAnsi="Verdana"/>
        </w:rPr>
      </w:pPr>
      <w:r w:rsidRPr="001425AD">
        <w:rPr>
          <w:rFonts w:ascii="Verdana" w:hAnsi="Verdana"/>
        </w:rPr>
        <w:t>If a resident witnesses or suspects that another resident’s guest, service provider or representative is smoking, the proper action is to advise the property staff during normal business hours.</w:t>
      </w:r>
    </w:p>
    <w:p w14:paraId="4D7FC044" w14:textId="281136E1" w:rsidR="00951680" w:rsidRDefault="00951680" w:rsidP="00E036F9">
      <w:pPr>
        <w:pStyle w:val="ListParagraph"/>
        <w:numPr>
          <w:ilvl w:val="1"/>
          <w:numId w:val="3"/>
        </w:numPr>
        <w:tabs>
          <w:tab w:val="left" w:pos="810"/>
        </w:tabs>
        <w:rPr>
          <w:rFonts w:ascii="Verdana" w:hAnsi="Verdana"/>
        </w:rPr>
      </w:pPr>
      <w:r w:rsidRPr="001425AD">
        <w:rPr>
          <w:rFonts w:ascii="Verdana" w:hAnsi="Verdana"/>
        </w:rPr>
        <w:t>Approaching a resident to enforce the lease or house rules is considered “tenant on tenant” harassment and is strictly prohibited.  This action is grounds for termination of tenancy (eviction).</w:t>
      </w:r>
    </w:p>
    <w:p w14:paraId="37730C23" w14:textId="77777777" w:rsidR="00E036F9" w:rsidRPr="001425AD" w:rsidRDefault="00E036F9" w:rsidP="00E036F9">
      <w:pPr>
        <w:pStyle w:val="ListParagraph"/>
        <w:tabs>
          <w:tab w:val="left" w:pos="810"/>
        </w:tabs>
        <w:ind w:left="450"/>
        <w:rPr>
          <w:rFonts w:ascii="Verdana" w:hAnsi="Verdana"/>
        </w:rPr>
      </w:pPr>
    </w:p>
    <w:p w14:paraId="38FFC526" w14:textId="0AD58D9B" w:rsidR="00951680" w:rsidRDefault="00951680" w:rsidP="00E036F9">
      <w:pPr>
        <w:pStyle w:val="ListParagraph"/>
        <w:numPr>
          <w:ilvl w:val="1"/>
          <w:numId w:val="3"/>
        </w:numPr>
        <w:tabs>
          <w:tab w:val="left" w:pos="810"/>
        </w:tabs>
        <w:rPr>
          <w:rFonts w:ascii="Verdana" w:hAnsi="Verdana"/>
        </w:rPr>
      </w:pPr>
      <w:r w:rsidRPr="001425AD">
        <w:rPr>
          <w:rFonts w:ascii="Verdana" w:hAnsi="Verdana"/>
        </w:rPr>
        <w:t xml:space="preserve">The owner/agent and/or property staff is not required to take steps in response to unauthorized smoking unless the owner/agent and/or property staff knows of said smoking or has been given written notice of said smoking.   The owner/agent and/or </w:t>
      </w:r>
      <w:r w:rsidRPr="001425AD">
        <w:rPr>
          <w:rFonts w:ascii="Verdana" w:hAnsi="Verdana"/>
        </w:rPr>
        <w:lastRenderedPageBreak/>
        <w:t>property staff will accept such notice in equally effective format, as a reasonable accommodation, if there is the presence of a disability.</w:t>
      </w:r>
    </w:p>
    <w:p w14:paraId="3DA618C6" w14:textId="77777777" w:rsidR="00E036F9" w:rsidRPr="001425AD" w:rsidRDefault="00E036F9" w:rsidP="00E036F9">
      <w:pPr>
        <w:pStyle w:val="ListParagraph"/>
        <w:tabs>
          <w:tab w:val="left" w:pos="810"/>
        </w:tabs>
        <w:ind w:left="450"/>
        <w:rPr>
          <w:rFonts w:ascii="Verdana" w:hAnsi="Verdana"/>
        </w:rPr>
      </w:pPr>
    </w:p>
    <w:p w14:paraId="473B117B" w14:textId="03E57FE6" w:rsidR="00951680" w:rsidRPr="00991B59" w:rsidRDefault="00951680" w:rsidP="00991B59">
      <w:pPr>
        <w:pStyle w:val="ListParagraph"/>
        <w:numPr>
          <w:ilvl w:val="0"/>
          <w:numId w:val="3"/>
        </w:numPr>
        <w:tabs>
          <w:tab w:val="left" w:pos="810"/>
        </w:tabs>
        <w:rPr>
          <w:rFonts w:ascii="Verdana" w:hAnsi="Verdana"/>
          <w:b/>
        </w:rPr>
      </w:pPr>
      <w:r w:rsidRPr="00991B59">
        <w:rPr>
          <w:rFonts w:ascii="Verdana" w:hAnsi="Verdana"/>
          <w:b/>
        </w:rPr>
        <w:t>Landlord Not a Guarantor of Smoke</w:t>
      </w:r>
      <w:r w:rsidR="00906A80" w:rsidRPr="00991B59">
        <w:rPr>
          <w:rFonts w:ascii="Verdana" w:hAnsi="Verdana"/>
          <w:b/>
        </w:rPr>
        <w:t>-</w:t>
      </w:r>
      <w:r w:rsidRPr="00991B59">
        <w:rPr>
          <w:rFonts w:ascii="Verdana" w:hAnsi="Verdana"/>
          <w:b/>
        </w:rPr>
        <w:t>Free Environment</w:t>
      </w:r>
    </w:p>
    <w:p w14:paraId="0CB785CC" w14:textId="77777777" w:rsidR="00E036F9" w:rsidRPr="001425AD" w:rsidRDefault="00E036F9" w:rsidP="00E036F9">
      <w:pPr>
        <w:pStyle w:val="ListParagraph"/>
        <w:tabs>
          <w:tab w:val="left" w:pos="810"/>
        </w:tabs>
        <w:ind w:left="450"/>
        <w:rPr>
          <w:rFonts w:ascii="Verdana" w:hAnsi="Verdana"/>
          <w:b/>
        </w:rPr>
      </w:pPr>
    </w:p>
    <w:p w14:paraId="401A6AE2" w14:textId="77949994" w:rsidR="00C14D9D" w:rsidRDefault="00C14D9D" w:rsidP="00E036F9">
      <w:pPr>
        <w:pStyle w:val="ListParagraph"/>
        <w:numPr>
          <w:ilvl w:val="1"/>
          <w:numId w:val="3"/>
        </w:numPr>
        <w:tabs>
          <w:tab w:val="left" w:pos="810"/>
        </w:tabs>
        <w:rPr>
          <w:rFonts w:ascii="Verdana" w:hAnsi="Verdana"/>
        </w:rPr>
      </w:pPr>
      <w:r w:rsidRPr="001425AD">
        <w:rPr>
          <w:rFonts w:ascii="Verdana" w:hAnsi="Verdana"/>
        </w:rPr>
        <w:t>Each resident acknowledges that the owner/agent adoption of a smoke-free living environment, and the efforts to designate the rental complex as smoke</w:t>
      </w:r>
      <w:r w:rsidR="00906A80" w:rsidRPr="001425AD">
        <w:rPr>
          <w:rFonts w:ascii="Verdana" w:hAnsi="Verdana"/>
        </w:rPr>
        <w:t>-</w:t>
      </w:r>
      <w:r w:rsidRPr="001425AD">
        <w:rPr>
          <w:rFonts w:ascii="Verdana" w:hAnsi="Verdana"/>
        </w:rPr>
        <w:t xml:space="preserve">free, do not make the Landlord or any of its managing agents the guarantor of the </w:t>
      </w:r>
      <w:proofErr w:type="spellStart"/>
      <w:r w:rsidRPr="001425AD">
        <w:rPr>
          <w:rFonts w:ascii="Verdana" w:hAnsi="Verdana"/>
        </w:rPr>
        <w:t>resident’s</w:t>
      </w:r>
      <w:proofErr w:type="spellEnd"/>
      <w:r w:rsidRPr="001425AD">
        <w:rPr>
          <w:rFonts w:ascii="Verdana" w:hAnsi="Verdana"/>
        </w:rPr>
        <w:t xml:space="preserve"> health or of the smoke-free condition of the resident’s unit and the common areas.</w:t>
      </w:r>
    </w:p>
    <w:p w14:paraId="1AD4C4FE" w14:textId="77777777" w:rsidR="00E036F9" w:rsidRPr="001425AD" w:rsidRDefault="00E036F9" w:rsidP="00E036F9">
      <w:pPr>
        <w:pStyle w:val="ListParagraph"/>
        <w:tabs>
          <w:tab w:val="left" w:pos="810"/>
        </w:tabs>
        <w:ind w:left="450"/>
        <w:rPr>
          <w:rFonts w:ascii="Verdana" w:hAnsi="Verdana"/>
        </w:rPr>
      </w:pPr>
    </w:p>
    <w:p w14:paraId="508339B7" w14:textId="77777777" w:rsidR="00C14D9D" w:rsidRPr="001425AD" w:rsidRDefault="00C14D9D" w:rsidP="00E036F9">
      <w:pPr>
        <w:pStyle w:val="ListParagraph"/>
        <w:numPr>
          <w:ilvl w:val="1"/>
          <w:numId w:val="3"/>
        </w:numPr>
        <w:tabs>
          <w:tab w:val="left" w:pos="810"/>
        </w:tabs>
        <w:rPr>
          <w:rFonts w:ascii="Verdana" w:hAnsi="Verdana"/>
        </w:rPr>
      </w:pPr>
      <w:r w:rsidRPr="001425AD">
        <w:rPr>
          <w:rFonts w:ascii="Verdana" w:hAnsi="Verdana"/>
        </w:rPr>
        <w:t>The owner/agent and/or property staff shall take reasonable steps to enforce the smoke</w:t>
      </w:r>
      <w:r w:rsidR="00606F22" w:rsidRPr="001425AD">
        <w:rPr>
          <w:rFonts w:ascii="Verdana" w:hAnsi="Verdana"/>
        </w:rPr>
        <w:t>-</w:t>
      </w:r>
      <w:r w:rsidRPr="001425AD">
        <w:rPr>
          <w:rFonts w:ascii="Verdana" w:hAnsi="Verdana"/>
        </w:rPr>
        <w:t>free terms of its leases/house rules and to make the complex smoke</w:t>
      </w:r>
      <w:r w:rsidR="00906A80" w:rsidRPr="001425AD">
        <w:rPr>
          <w:rFonts w:ascii="Verdana" w:hAnsi="Verdana"/>
        </w:rPr>
        <w:t>-</w:t>
      </w:r>
      <w:r w:rsidRPr="001425AD">
        <w:rPr>
          <w:rFonts w:ascii="Verdana" w:hAnsi="Verdana"/>
        </w:rPr>
        <w:t>free.</w:t>
      </w:r>
    </w:p>
    <w:p w14:paraId="74AD25B4" w14:textId="77777777" w:rsidR="000A604A" w:rsidRPr="001425AD" w:rsidRDefault="000A604A" w:rsidP="005F57F2">
      <w:pPr>
        <w:tabs>
          <w:tab w:val="left" w:pos="810"/>
        </w:tabs>
        <w:ind w:left="360" w:hanging="360"/>
        <w:rPr>
          <w:rFonts w:ascii="Verdana" w:hAnsi="Verdana"/>
        </w:rPr>
      </w:pPr>
      <w:r w:rsidRPr="001425AD">
        <w:rPr>
          <w:rFonts w:ascii="Verdana" w:hAnsi="Verdana"/>
          <w:b/>
        </w:rPr>
        <w:t xml:space="preserve">Failure to comply with the Smoke-Free Housing Policy will be considered a </w:t>
      </w:r>
      <w:r w:rsidRPr="001425AD">
        <w:rPr>
          <w:rFonts w:ascii="Verdana" w:hAnsi="Verdana"/>
          <w:b/>
          <w:u w:val="single"/>
        </w:rPr>
        <w:t>material lease violation.</w:t>
      </w:r>
    </w:p>
    <w:p w14:paraId="318C6713" w14:textId="77777777" w:rsidR="000A604A" w:rsidRPr="001425AD" w:rsidRDefault="000A604A" w:rsidP="005F57F2">
      <w:pPr>
        <w:tabs>
          <w:tab w:val="left" w:pos="810"/>
        </w:tabs>
        <w:ind w:left="360" w:hanging="360"/>
        <w:rPr>
          <w:rFonts w:ascii="Verdana" w:hAnsi="Verdana"/>
        </w:rPr>
      </w:pPr>
      <w:r w:rsidRPr="001425AD">
        <w:rPr>
          <w:rFonts w:ascii="Verdana" w:hAnsi="Verdana"/>
        </w:rPr>
        <w:t xml:space="preserve">Government laws:   Nothing in the rules above shall be construed to restrict the power of any State, county or municipality to adopt and enforce additional local laws, ordinances, or regulations that comply with at least the minimum applicable standards to establish smoke-free public places. </w:t>
      </w:r>
    </w:p>
    <w:p w14:paraId="725B00F7" w14:textId="77777777" w:rsidR="000A604A" w:rsidRPr="001425AD" w:rsidRDefault="000A604A" w:rsidP="005F57F2">
      <w:pPr>
        <w:tabs>
          <w:tab w:val="left" w:pos="810"/>
        </w:tabs>
        <w:ind w:left="360" w:hanging="360"/>
        <w:rPr>
          <w:rFonts w:ascii="Verdana" w:hAnsi="Verdana"/>
        </w:rPr>
      </w:pPr>
      <w:r w:rsidRPr="001425AD">
        <w:rPr>
          <w:rFonts w:ascii="Verdana" w:hAnsi="Verdana"/>
        </w:rPr>
        <w:t xml:space="preserve">Damages:    Smoke related damage to the property will be charged to the resident. </w:t>
      </w:r>
    </w:p>
    <w:bookmarkEnd w:id="0"/>
    <w:sectPr w:rsidR="000A604A" w:rsidRPr="001425AD" w:rsidSect="00E036F9">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AEEC" w14:textId="77777777" w:rsidR="003E32F2" w:rsidRDefault="003E32F2" w:rsidP="00043A54">
      <w:pPr>
        <w:spacing w:after="0" w:line="240" w:lineRule="auto"/>
      </w:pPr>
      <w:r>
        <w:separator/>
      </w:r>
    </w:p>
  </w:endnote>
  <w:endnote w:type="continuationSeparator" w:id="0">
    <w:p w14:paraId="1C0FBDA9" w14:textId="77777777" w:rsidR="003E32F2" w:rsidRDefault="003E32F2" w:rsidP="0004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655C" w14:textId="27A847AB" w:rsidR="00043A54" w:rsidRDefault="007641F3">
    <w:pPr>
      <w:pStyle w:val="Footer"/>
    </w:pPr>
    <w:r>
      <w:rPr>
        <w:noProof/>
      </w:rPr>
      <mc:AlternateContent>
        <mc:Choice Requires="wps">
          <w:drawing>
            <wp:anchor distT="182880" distB="182880" distL="114300" distR="114300" simplePos="0" relativeHeight="251659264" behindDoc="0" locked="0" layoutInCell="1" allowOverlap="0" wp14:anchorId="2BF4232A" wp14:editId="4FF5C70B">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7641F3" w14:paraId="1005B28E" w14:textId="77777777">
                            <w:trPr>
                              <w:trHeight w:hRule="exact" w:val="360"/>
                            </w:trPr>
                            <w:tc>
                              <w:tcPr>
                                <w:tcW w:w="100" w:type="pct"/>
                                <w:shd w:val="clear" w:color="auto" w:fill="4F81BD" w:themeFill="accent1"/>
                                <w:vAlign w:val="center"/>
                              </w:tcPr>
                              <w:p w14:paraId="148DE25C" w14:textId="77777777" w:rsidR="007641F3" w:rsidRDefault="007641F3">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22319627" w14:textId="1718029E" w:rsidR="007641F3" w:rsidRPr="007641F3" w:rsidRDefault="007641F3">
                                <w:pPr>
                                  <w:pStyle w:val="Footer"/>
                                  <w:tabs>
                                    <w:tab w:val="clear" w:pos="4680"/>
                                    <w:tab w:val="clear" w:pos="9360"/>
                                  </w:tabs>
                                  <w:spacing w:before="40" w:after="40"/>
                                  <w:ind w:left="144" w:right="144"/>
                                  <w:rPr>
                                    <w:color w:val="FFFFFF" w:themeColor="background1"/>
                                    <w:sz w:val="20"/>
                                    <w:szCs w:val="20"/>
                                  </w:rPr>
                                </w:pPr>
                                <w:r w:rsidRPr="007641F3">
                                  <w:rPr>
                                    <w:color w:val="FFFFFF" w:themeColor="background1"/>
                                    <w:sz w:val="20"/>
                                    <w:szCs w:val="20"/>
                                  </w:rPr>
                                  <w:t>Effective February 26, 2021; adopted by Owner/Agent June 28, 2016</w:t>
                                </w:r>
                              </w:p>
                            </w:tc>
                            <w:tc>
                              <w:tcPr>
                                <w:tcW w:w="250" w:type="pct"/>
                                <w:shd w:val="clear" w:color="auto" w:fill="4F81BD" w:themeFill="accent1"/>
                                <w:vAlign w:val="center"/>
                              </w:tcPr>
                              <w:p w14:paraId="635A0885" w14:textId="77777777" w:rsidR="007641F3" w:rsidRPr="007641F3" w:rsidRDefault="007641F3">
                                <w:pPr>
                                  <w:pStyle w:val="Footer"/>
                                  <w:tabs>
                                    <w:tab w:val="clear" w:pos="4680"/>
                                    <w:tab w:val="clear" w:pos="9360"/>
                                  </w:tabs>
                                  <w:spacing w:before="40" w:after="40"/>
                                  <w:jc w:val="center"/>
                                  <w:rPr>
                                    <w:color w:val="FFFFFF" w:themeColor="background1"/>
                                    <w:sz w:val="20"/>
                                    <w:szCs w:val="20"/>
                                  </w:rPr>
                                </w:pPr>
                                <w:r w:rsidRPr="007641F3">
                                  <w:rPr>
                                    <w:color w:val="FFFFFF" w:themeColor="background1"/>
                                    <w:sz w:val="20"/>
                                    <w:szCs w:val="20"/>
                                  </w:rPr>
                                  <w:fldChar w:fldCharType="begin"/>
                                </w:r>
                                <w:r w:rsidRPr="007641F3">
                                  <w:rPr>
                                    <w:color w:val="FFFFFF" w:themeColor="background1"/>
                                    <w:sz w:val="20"/>
                                    <w:szCs w:val="20"/>
                                  </w:rPr>
                                  <w:instrText xml:space="preserve"> PAGE   \* MERGEFORMAT </w:instrText>
                                </w:r>
                                <w:r w:rsidRPr="007641F3">
                                  <w:rPr>
                                    <w:color w:val="FFFFFF" w:themeColor="background1"/>
                                    <w:sz w:val="20"/>
                                    <w:szCs w:val="20"/>
                                  </w:rPr>
                                  <w:fldChar w:fldCharType="separate"/>
                                </w:r>
                                <w:r w:rsidRPr="007641F3">
                                  <w:rPr>
                                    <w:noProof/>
                                    <w:color w:val="FFFFFF" w:themeColor="background1"/>
                                    <w:sz w:val="20"/>
                                    <w:szCs w:val="20"/>
                                  </w:rPr>
                                  <w:t>2</w:t>
                                </w:r>
                                <w:r w:rsidRPr="007641F3">
                                  <w:rPr>
                                    <w:noProof/>
                                    <w:color w:val="FFFFFF" w:themeColor="background1"/>
                                    <w:sz w:val="20"/>
                                    <w:szCs w:val="20"/>
                                  </w:rPr>
                                  <w:fldChar w:fldCharType="end"/>
                                </w:r>
                              </w:p>
                            </w:tc>
                          </w:tr>
                        </w:tbl>
                        <w:p w14:paraId="459FBC11" w14:textId="77777777" w:rsidR="007641F3" w:rsidRDefault="007641F3">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BF4232A"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7641F3" w14:paraId="1005B28E" w14:textId="77777777">
                      <w:trPr>
                        <w:trHeight w:hRule="exact" w:val="360"/>
                      </w:trPr>
                      <w:tc>
                        <w:tcPr>
                          <w:tcW w:w="100" w:type="pct"/>
                          <w:shd w:val="clear" w:color="auto" w:fill="4F81BD" w:themeFill="accent1"/>
                          <w:vAlign w:val="center"/>
                        </w:tcPr>
                        <w:p w14:paraId="148DE25C" w14:textId="77777777" w:rsidR="007641F3" w:rsidRDefault="007641F3">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22319627" w14:textId="1718029E" w:rsidR="007641F3" w:rsidRPr="007641F3" w:rsidRDefault="007641F3">
                          <w:pPr>
                            <w:pStyle w:val="Footer"/>
                            <w:tabs>
                              <w:tab w:val="clear" w:pos="4680"/>
                              <w:tab w:val="clear" w:pos="9360"/>
                            </w:tabs>
                            <w:spacing w:before="40" w:after="40"/>
                            <w:ind w:left="144" w:right="144"/>
                            <w:rPr>
                              <w:color w:val="FFFFFF" w:themeColor="background1"/>
                              <w:sz w:val="20"/>
                              <w:szCs w:val="20"/>
                            </w:rPr>
                          </w:pPr>
                          <w:r w:rsidRPr="007641F3">
                            <w:rPr>
                              <w:color w:val="FFFFFF" w:themeColor="background1"/>
                              <w:sz w:val="20"/>
                              <w:szCs w:val="20"/>
                            </w:rPr>
                            <w:t>Effective February 26, 2021; adopted by Owner/Agent June 28, 2016</w:t>
                          </w:r>
                        </w:p>
                      </w:tc>
                      <w:tc>
                        <w:tcPr>
                          <w:tcW w:w="250" w:type="pct"/>
                          <w:shd w:val="clear" w:color="auto" w:fill="4F81BD" w:themeFill="accent1"/>
                          <w:vAlign w:val="center"/>
                        </w:tcPr>
                        <w:p w14:paraId="635A0885" w14:textId="77777777" w:rsidR="007641F3" w:rsidRPr="007641F3" w:rsidRDefault="007641F3">
                          <w:pPr>
                            <w:pStyle w:val="Footer"/>
                            <w:tabs>
                              <w:tab w:val="clear" w:pos="4680"/>
                              <w:tab w:val="clear" w:pos="9360"/>
                            </w:tabs>
                            <w:spacing w:before="40" w:after="40"/>
                            <w:jc w:val="center"/>
                            <w:rPr>
                              <w:color w:val="FFFFFF" w:themeColor="background1"/>
                              <w:sz w:val="20"/>
                              <w:szCs w:val="20"/>
                            </w:rPr>
                          </w:pPr>
                          <w:r w:rsidRPr="007641F3">
                            <w:rPr>
                              <w:color w:val="FFFFFF" w:themeColor="background1"/>
                              <w:sz w:val="20"/>
                              <w:szCs w:val="20"/>
                            </w:rPr>
                            <w:fldChar w:fldCharType="begin"/>
                          </w:r>
                          <w:r w:rsidRPr="007641F3">
                            <w:rPr>
                              <w:color w:val="FFFFFF" w:themeColor="background1"/>
                              <w:sz w:val="20"/>
                              <w:szCs w:val="20"/>
                            </w:rPr>
                            <w:instrText xml:space="preserve"> PAGE   \* MERGEFORMAT </w:instrText>
                          </w:r>
                          <w:r w:rsidRPr="007641F3">
                            <w:rPr>
                              <w:color w:val="FFFFFF" w:themeColor="background1"/>
                              <w:sz w:val="20"/>
                              <w:szCs w:val="20"/>
                            </w:rPr>
                            <w:fldChar w:fldCharType="separate"/>
                          </w:r>
                          <w:r w:rsidRPr="007641F3">
                            <w:rPr>
                              <w:noProof/>
                              <w:color w:val="FFFFFF" w:themeColor="background1"/>
                              <w:sz w:val="20"/>
                              <w:szCs w:val="20"/>
                            </w:rPr>
                            <w:t>2</w:t>
                          </w:r>
                          <w:r w:rsidRPr="007641F3">
                            <w:rPr>
                              <w:noProof/>
                              <w:color w:val="FFFFFF" w:themeColor="background1"/>
                              <w:sz w:val="20"/>
                              <w:szCs w:val="20"/>
                            </w:rPr>
                            <w:fldChar w:fldCharType="end"/>
                          </w:r>
                        </w:p>
                      </w:tc>
                    </w:tr>
                  </w:tbl>
                  <w:p w14:paraId="459FBC11" w14:textId="77777777" w:rsidR="007641F3" w:rsidRDefault="007641F3">
                    <w:pPr>
                      <w:pStyle w:val="NoSpacing"/>
                    </w:pPr>
                  </w:p>
                </w:txbxContent>
              </v:textbox>
              <w10:wrap type="topAndBottom" anchorx="page" anchory="page"/>
            </v:shape>
          </w:pict>
        </mc:Fallback>
      </mc:AlternateContent>
    </w:r>
    <w:r>
      <w:t>Effective February 26,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77CE" w14:textId="77777777" w:rsidR="003E32F2" w:rsidRDefault="003E32F2" w:rsidP="00043A54">
      <w:pPr>
        <w:spacing w:after="0" w:line="240" w:lineRule="auto"/>
      </w:pPr>
      <w:r>
        <w:separator/>
      </w:r>
    </w:p>
  </w:footnote>
  <w:footnote w:type="continuationSeparator" w:id="0">
    <w:p w14:paraId="4469959D" w14:textId="77777777" w:rsidR="003E32F2" w:rsidRDefault="003E32F2" w:rsidP="00043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C6B05"/>
    <w:multiLevelType w:val="hybridMultilevel"/>
    <w:tmpl w:val="E668A62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C6BE9"/>
    <w:multiLevelType w:val="hybridMultilevel"/>
    <w:tmpl w:val="9A845E18"/>
    <w:lvl w:ilvl="0" w:tplc="04090015">
      <w:start w:val="1"/>
      <w:numFmt w:val="upperLetter"/>
      <w:lvlText w:val="%1."/>
      <w:lvlJc w:val="left"/>
      <w:pPr>
        <w:ind w:left="630" w:hanging="360"/>
      </w:pPr>
      <w:rPr>
        <w:rFonts w:hint="default"/>
      </w:rPr>
    </w:lvl>
    <w:lvl w:ilvl="1" w:tplc="04090013">
      <w:start w:val="1"/>
      <w:numFmt w:val="upperRoman"/>
      <w:lvlText w:val="%2."/>
      <w:lvlJc w:val="righ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AA2278F"/>
    <w:multiLevelType w:val="hybridMultilevel"/>
    <w:tmpl w:val="F6B2BC3C"/>
    <w:lvl w:ilvl="0" w:tplc="04090015">
      <w:start w:val="4"/>
      <w:numFmt w:val="upperLetter"/>
      <w:lvlText w:val="%1."/>
      <w:lvlJc w:val="left"/>
      <w:pPr>
        <w:ind w:left="720" w:hanging="360"/>
      </w:pPr>
      <w:rPr>
        <w:rFonts w:hint="default"/>
      </w:rPr>
    </w:lvl>
    <w:lvl w:ilvl="1" w:tplc="C2DAAFDA">
      <w:start w:val="1"/>
      <w:numFmt w:val="decimal"/>
      <w:lvlText w:val="%2."/>
      <w:lvlJc w:val="left"/>
      <w:pPr>
        <w:ind w:left="450" w:hanging="360"/>
      </w:pPr>
      <w:rPr>
        <w:rFonts w:ascii="Verdana" w:eastAsiaTheme="minorHAnsi" w:hAnsi="Verdan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F2"/>
    <w:rsid w:val="00043A54"/>
    <w:rsid w:val="000A604A"/>
    <w:rsid w:val="000B232B"/>
    <w:rsid w:val="000C1ACC"/>
    <w:rsid w:val="001425AD"/>
    <w:rsid w:val="002E28E5"/>
    <w:rsid w:val="00313DDF"/>
    <w:rsid w:val="003E32F2"/>
    <w:rsid w:val="004339B7"/>
    <w:rsid w:val="005426C8"/>
    <w:rsid w:val="00567940"/>
    <w:rsid w:val="005F57F2"/>
    <w:rsid w:val="00606F22"/>
    <w:rsid w:val="00621981"/>
    <w:rsid w:val="006857A0"/>
    <w:rsid w:val="007641F3"/>
    <w:rsid w:val="00781D71"/>
    <w:rsid w:val="007C0356"/>
    <w:rsid w:val="007C4091"/>
    <w:rsid w:val="00802DB3"/>
    <w:rsid w:val="008A2353"/>
    <w:rsid w:val="008A4332"/>
    <w:rsid w:val="008E6781"/>
    <w:rsid w:val="00906A80"/>
    <w:rsid w:val="00951680"/>
    <w:rsid w:val="00977F2B"/>
    <w:rsid w:val="00991B59"/>
    <w:rsid w:val="00AC1BB6"/>
    <w:rsid w:val="00AC56D2"/>
    <w:rsid w:val="00B879F2"/>
    <w:rsid w:val="00C14D9D"/>
    <w:rsid w:val="00C57143"/>
    <w:rsid w:val="00CA277F"/>
    <w:rsid w:val="00CE5AEF"/>
    <w:rsid w:val="00D6385A"/>
    <w:rsid w:val="00E036F9"/>
    <w:rsid w:val="00EA3475"/>
    <w:rsid w:val="00ED0C6E"/>
    <w:rsid w:val="00F008B7"/>
    <w:rsid w:val="00F4316C"/>
    <w:rsid w:val="00FC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43401"/>
  <w15:docId w15:val="{FC54F3D1-60DE-4CFB-A87D-1E3AC7A6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F2B"/>
    <w:pPr>
      <w:ind w:left="720"/>
      <w:contextualSpacing/>
    </w:pPr>
  </w:style>
  <w:style w:type="paragraph" w:styleId="Header">
    <w:name w:val="header"/>
    <w:basedOn w:val="Normal"/>
    <w:link w:val="HeaderChar"/>
    <w:uiPriority w:val="99"/>
    <w:unhideWhenUsed/>
    <w:rsid w:val="0004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54"/>
  </w:style>
  <w:style w:type="paragraph" w:styleId="Footer">
    <w:name w:val="footer"/>
    <w:basedOn w:val="Normal"/>
    <w:link w:val="FooterChar"/>
    <w:uiPriority w:val="99"/>
    <w:unhideWhenUsed/>
    <w:qFormat/>
    <w:rsid w:val="0004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54"/>
  </w:style>
  <w:style w:type="paragraph" w:styleId="BalloonText">
    <w:name w:val="Balloon Text"/>
    <w:basedOn w:val="Normal"/>
    <w:link w:val="BalloonTextChar"/>
    <w:uiPriority w:val="99"/>
    <w:semiHidden/>
    <w:unhideWhenUsed/>
    <w:rsid w:val="00F0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B7"/>
    <w:rPr>
      <w:rFonts w:ascii="Segoe UI" w:hAnsi="Segoe UI" w:cs="Segoe UI"/>
      <w:sz w:val="18"/>
      <w:szCs w:val="18"/>
    </w:rPr>
  </w:style>
  <w:style w:type="paragraph" w:styleId="NoSpacing">
    <w:name w:val="No Spacing"/>
    <w:uiPriority w:val="1"/>
    <w:qFormat/>
    <w:rsid w:val="007641F3"/>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D5EABA3492840BC60489A538E1D2C" ma:contentTypeVersion="10" ma:contentTypeDescription="Create a new document." ma:contentTypeScope="" ma:versionID="8d58d877851779bc3e1833e5d339bfbf">
  <xsd:schema xmlns:xsd="http://www.w3.org/2001/XMLSchema" xmlns:xs="http://www.w3.org/2001/XMLSchema" xmlns:p="http://schemas.microsoft.com/office/2006/metadata/properties" xmlns:ns2="8bc08bd7-23bf-43e8-bb0e-804a420330f8" targetNamespace="http://schemas.microsoft.com/office/2006/metadata/properties" ma:root="true" ma:fieldsID="3d185b08d46e19f3552cad5c8f13384b" ns2:_="">
    <xsd:import namespace="8bc08bd7-23bf-43e8-bb0e-804a42033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8bd7-23bf-43e8-bb0e-804a42033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E1E60-478D-4E08-9CE6-6DAEAEDB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08bd7-23bf-43e8-bb0e-804a42033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53B11-9F13-4132-8B12-FC4AF879832E}">
  <ds:schemaRefs>
    <ds:schemaRef ds:uri="http://schemas.openxmlformats.org/officeDocument/2006/bibliography"/>
  </ds:schemaRefs>
</ds:datastoreItem>
</file>

<file path=customXml/itemProps3.xml><?xml version="1.0" encoding="utf-8"?>
<ds:datastoreItem xmlns:ds="http://schemas.openxmlformats.org/officeDocument/2006/customXml" ds:itemID="{59DF064A-DC44-475B-8CCD-3CAEC5FBFC4B}">
  <ds:schemaRefs>
    <ds:schemaRef ds:uri="http://purl.org/dc/elements/1.1/"/>
    <ds:schemaRef ds:uri="http://schemas.openxmlformats.org/package/2006/metadata/core-properties"/>
    <ds:schemaRef ds:uri="http://purl.org/dc/dcmitype/"/>
    <ds:schemaRef ds:uri="f543f5d4-0277-4880-ae9b-9db60a484e8e"/>
    <ds:schemaRef ds:uri="http://purl.org/dc/terms/"/>
    <ds:schemaRef ds:uri="http://schemas.microsoft.com/office/2006/metadata/properties"/>
    <ds:schemaRef ds:uri="http://schemas.microsoft.com/office/2006/documentManagement/types"/>
    <ds:schemaRef ds:uri="http://schemas.microsoft.com/office/infopath/2007/PartnerControls"/>
    <ds:schemaRef ds:uri="3c71ef7c-6228-4d30-81c6-76f73bc0fa7c"/>
    <ds:schemaRef ds:uri="http://www.w3.org/XML/1998/namespace"/>
  </ds:schemaRefs>
</ds:datastoreItem>
</file>

<file path=customXml/itemProps4.xml><?xml version="1.0" encoding="utf-8"?>
<ds:datastoreItem xmlns:ds="http://schemas.openxmlformats.org/officeDocument/2006/customXml" ds:itemID="{D79298EB-A7B7-4D3D-A726-8B61A492E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Loucks</dc:creator>
  <cp:lastModifiedBy>Joyce Santiago</cp:lastModifiedBy>
  <cp:revision>2</cp:revision>
  <cp:lastPrinted>2016-11-01T14:17:00Z</cp:lastPrinted>
  <dcterms:created xsi:type="dcterms:W3CDTF">2021-02-21T19:48:00Z</dcterms:created>
  <dcterms:modified xsi:type="dcterms:W3CDTF">2021-02-21T19:48:00Z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0x010100815D5EABA3492840BC60489A538E1D2C</vt:lpwstr>
  </property>
</Properties>
</file>